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411" w:rsidP="6E80CA04" w:rsidRDefault="00CB6411" w14:paraId="3C227F20" w14:textId="118C60CD">
      <w:pPr>
        <w:spacing w:after="0" w:line="270" w:lineRule="exact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u w:val="single"/>
        </w:rPr>
      </w:pPr>
      <w:r w:rsidRPr="6E80CA04" w:rsidR="3C4F83AD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u w:val="single"/>
        </w:rPr>
        <w:t xml:space="preserve">Indiana </w:t>
      </w:r>
      <w:r w:rsidRPr="6E80CA04" w:rsidR="3C4F83AD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u w:val="single"/>
        </w:rPr>
        <w:t>Mesonet</w:t>
      </w:r>
    </w:p>
    <w:p w:rsidR="00CB6411" w:rsidP="6E80CA04" w:rsidRDefault="00CB6411" w14:paraId="20D8B65B" w14:textId="17F9C865">
      <w:pPr>
        <w:spacing w:after="0" w:line="270" w:lineRule="exact"/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</w:pPr>
    </w:p>
    <w:p w:rsidR="00CB6411" w:rsidP="1EF8313B" w:rsidRDefault="00CB6411" w14:paraId="1F06BA5F" w14:textId="257A9646">
      <w:pPr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1EF8313B" w:rsidR="3C4F83A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History: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The Indiana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Mesonet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is a collaboration between the Purdue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Mesonet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(managed by the Indiana State Climate Office at Purdue University) and the Indiana Water Balance Network (managed by the Indiana Geological and Water Survey at Indiana University)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. 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Each network has been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monitoring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atmospheric, hydrological, and ground conditions since the 1990s with respect to their programmatic missions and interests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. 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In 2021, discussions began to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leverage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the common monitoring interests between the programs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. 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The result has led to a collaborative network of atmospheric and ground monitoring stations (i.e.,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mesonet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) that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leverages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assets from both </w:t>
      </w:r>
      <w:r w:rsidRPr="1EF8313B" w:rsidR="61187CC7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continuing </w:t>
      </w:r>
      <w:r w:rsidRPr="1EF8313B" w:rsidR="3C4F83AD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programs for the benefit of Indiana residents.</w:t>
      </w:r>
    </w:p>
    <w:p w:rsidR="1EF8313B" w:rsidP="1EF8313B" w:rsidRDefault="1EF8313B" w14:paraId="5488B140" w14:textId="1A16FD6B">
      <w:pPr>
        <w:pStyle w:val="Normal"/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</w:p>
    <w:p w:rsidR="4565F8A9" w:rsidP="1EF8313B" w:rsidRDefault="4565F8A9" w14:paraId="7AD80163" w14:textId="6A9FD9D9">
      <w:pPr>
        <w:pStyle w:val="Normal"/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1EF8313B" w:rsidR="4565F8A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Value of a </w:t>
      </w:r>
      <w:r w:rsidRPr="1EF8313B" w:rsidR="4565F8A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mesonet</w:t>
      </w:r>
      <w:r w:rsidRPr="1EF8313B" w:rsidR="4565F8A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:</w:t>
      </w:r>
    </w:p>
    <w:p w:rsidR="1EF8313B" w:rsidP="1EF8313B" w:rsidRDefault="1EF8313B" w14:paraId="62C31924" w14:textId="37A1D196">
      <w:pPr>
        <w:pStyle w:val="Normal"/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</w:p>
    <w:p w:rsidR="227F3769" w:rsidP="1EF8313B" w:rsidRDefault="227F3769" w14:paraId="4F486214" w14:textId="125F31B6">
      <w:pPr>
        <w:pStyle w:val="Normal"/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1EF8313B" w:rsidR="227F376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Motivation to have a strong </w:t>
      </w:r>
      <w:r w:rsidRPr="1EF8313B" w:rsidR="227F376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mesonet</w:t>
      </w:r>
      <w:r w:rsidRPr="1EF8313B" w:rsidR="227F376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in Indiana: </w:t>
      </w:r>
    </w:p>
    <w:p w:rsidR="00CB6411" w:rsidP="6E80CA04" w:rsidRDefault="00CB6411" w14:paraId="19618340" w14:textId="5A458F3E">
      <w:pPr>
        <w:pStyle w:val="Normal"/>
        <w:spacing w:after="0" w:line="270" w:lineRule="exact"/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</w:pPr>
    </w:p>
    <w:p w:rsidR="6E80CA04" w:rsidP="1EF8313B" w:rsidRDefault="6E80CA04" w14:paraId="1E771A14" w14:textId="47F412D1">
      <w:pPr>
        <w:pStyle w:val="Normal"/>
        <w:spacing w:after="0" w:line="270" w:lineRule="exact"/>
        <w:ind w:left="720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1EF8313B" w:rsidR="7AF0837E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Mission</w:t>
      </w:r>
      <w:r w:rsidRPr="1EF8313B" w:rsidR="545699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(</w:t>
      </w:r>
      <w:r w:rsidRPr="1EF8313B" w:rsidR="095A2AB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what does and Indiana </w:t>
      </w:r>
      <w:r w:rsidRPr="1EF8313B" w:rsidR="095A2AB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Mesonet</w:t>
      </w:r>
      <w:r w:rsidRPr="1EF8313B" w:rsidR="095A2AB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do?</w:t>
      </w:r>
      <w:r w:rsidRPr="1EF8313B" w:rsidR="08AEB72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And for whom?</w:t>
      </w:r>
      <w:r w:rsidRPr="1EF8313B" w:rsidR="095A2AB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1EF8313B" w:rsidR="545699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what is our purpose; why are </w:t>
      </w:r>
      <w:r w:rsidRPr="1EF8313B" w:rsidR="545699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we h</w:t>
      </w:r>
      <w:r w:rsidRPr="1EF8313B" w:rsidR="545699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ere?)</w:t>
      </w:r>
      <w:r w:rsidRPr="1EF8313B" w:rsidR="7AF0837E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: </w:t>
      </w:r>
      <w:r w:rsidRPr="1EF8313B" w:rsidR="7D98800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Collect and deliver reliable</w:t>
      </w:r>
      <w:r w:rsidRPr="1EF8313B" w:rsidR="29A1500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, high-quality,</w:t>
      </w:r>
      <w:r w:rsidRPr="1EF8313B" w:rsidR="7D98800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local weather</w:t>
      </w:r>
      <w:r w:rsidRPr="1EF8313B" w:rsidR="0493C49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, water, and soil</w:t>
      </w:r>
      <w:r w:rsidRPr="1EF8313B" w:rsidR="37521A3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</w:t>
      </w:r>
      <w:r w:rsidRPr="1EF8313B" w:rsidR="7D98800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information </w:t>
      </w:r>
      <w:r w:rsidRPr="1EF8313B" w:rsidR="798CD27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across Indiana </w:t>
      </w:r>
      <w:r w:rsidRPr="1EF8313B" w:rsidR="7D98800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to be used </w:t>
      </w:r>
      <w:r w:rsidRPr="1EF8313B" w:rsidR="7D98800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for </w:t>
      </w:r>
      <w:r w:rsidRPr="1EF8313B" w:rsidR="04E2D24C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the</w:t>
      </w:r>
      <w:r w:rsidRPr="1EF8313B" w:rsidR="04E2D24C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public good</w:t>
      </w:r>
      <w:r w:rsidRPr="1EF8313B" w:rsidR="463DED1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.</w:t>
      </w:r>
    </w:p>
    <w:p w:rsidR="6E80CA04" w:rsidP="1EF8313B" w:rsidRDefault="6E80CA04" w14:paraId="409A90B6" w14:textId="7AD36539">
      <w:pPr>
        <w:pStyle w:val="Normal"/>
        <w:spacing w:after="0" w:line="270" w:lineRule="exact"/>
        <w:ind w:left="720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</w:p>
    <w:p w:rsidR="6E80CA04" w:rsidP="1EF8313B" w:rsidRDefault="6E80CA04" w14:paraId="01F7CB1B" w14:textId="5C4660AB">
      <w:pPr>
        <w:pStyle w:val="Normal"/>
        <w:spacing w:after="0" w:line="270" w:lineRule="exact"/>
        <w:ind w:left="720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</w:p>
    <w:p w:rsidR="5A808B47" w:rsidP="1EF8313B" w:rsidRDefault="5A808B47" w14:paraId="6F167B0A" w14:textId="2ED7A805">
      <w:pPr>
        <w:spacing w:after="0" w:line="270" w:lineRule="exact"/>
        <w:ind w:left="720"/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</w:pPr>
      <w:r w:rsidRPr="1EF8313B" w:rsidR="5A808B4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Vision</w:t>
      </w:r>
      <w:r w:rsidRPr="1EF8313B" w:rsidR="102FA3D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(</w:t>
      </w:r>
      <w:r w:rsidRPr="1EF8313B" w:rsidR="28E3D69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What do we want the IM to be? </w:t>
      </w:r>
      <w:r w:rsidRPr="1EF8313B" w:rsidR="68AC9D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Why is what th</w:t>
      </w:r>
      <w:r w:rsidRPr="1EF8313B" w:rsidR="68AC9D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 India</w:t>
      </w:r>
      <w:r w:rsidRPr="1EF8313B" w:rsidR="68AC9D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na </w:t>
      </w:r>
      <w:r w:rsidRPr="1EF8313B" w:rsidR="68AC9D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Mesonet</w:t>
      </w:r>
      <w:r w:rsidRPr="1EF8313B" w:rsidR="68AC9D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does important to Indiana? </w:t>
      </w:r>
      <w:r w:rsidRPr="1EF8313B" w:rsidR="102FA3D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what value do we hope to provide as our m</w:t>
      </w:r>
      <w:r w:rsidRPr="1EF8313B" w:rsidR="102FA3D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ission is </w:t>
      </w:r>
      <w:r w:rsidRPr="1EF8313B" w:rsidR="102FA3D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ac</w:t>
      </w:r>
      <w:r w:rsidRPr="1EF8313B" w:rsidR="102FA3D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complished</w:t>
      </w:r>
      <w:r w:rsidRPr="1EF8313B" w:rsidR="102FA3D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)</w:t>
      </w:r>
      <w:r w:rsidRPr="1EF8313B" w:rsidR="5A808B4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:</w:t>
      </w:r>
      <w:r w:rsidRPr="1EF8313B" w:rsidR="5A808B47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 </w:t>
      </w:r>
      <w:r w:rsidRPr="1EF8313B" w:rsidR="23D4E09F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A</w:t>
      </w:r>
      <w:r w:rsidRPr="1EF8313B" w:rsidR="485C7E55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n </w:t>
      </w:r>
      <w:r w:rsidRPr="1EF8313B" w:rsidR="485C7E55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accessible</w:t>
      </w:r>
      <w:r w:rsidRPr="1EF8313B" w:rsidR="23D4E09F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 weather</w:t>
      </w:r>
      <w:r w:rsidRPr="1EF8313B" w:rsidR="23D4E09F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, water, and soil observational </w:t>
      </w:r>
      <w:r w:rsidRPr="1EF8313B" w:rsidR="23D4E09F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network across Indiana </w:t>
      </w:r>
      <w:r w:rsidRPr="1EF8313B" w:rsidR="4378242D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serving all communities, to</w:t>
      </w:r>
      <w:r w:rsidRPr="1EF8313B" w:rsidR="23D4E09F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 xml:space="preserve"> enhance public safety, improve economic and resource management, and meet evolving needs.</w:t>
      </w:r>
    </w:p>
    <w:p w:rsidR="6E80CA04" w:rsidP="6E80CA04" w:rsidRDefault="6E80CA04" w14:paraId="71681A8F" w14:textId="531715F7">
      <w:pPr>
        <w:pStyle w:val="Normal"/>
        <w:spacing w:after="0" w:line="270" w:lineRule="exact"/>
        <w:rPr>
          <w:rFonts w:ascii="Calibri" w:hAnsi="Calibri" w:eastAsia="Calibri" w:cs="Calibri"/>
          <w:color w:val="000000" w:themeColor="text1" w:themeTint="FF" w:themeShade="FF"/>
        </w:rPr>
      </w:pPr>
    </w:p>
    <w:p w:rsidR="2797AAEE" w:rsidP="6E80CA04" w:rsidRDefault="2797AAEE" w14:paraId="67694AA2" w14:textId="27059DA1">
      <w:pPr>
        <w:spacing w:after="0" w:line="270" w:lineRule="exact"/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</w:pPr>
      <w:r w:rsidRPr="6E80CA04" w:rsidR="2797AAE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Indiana </w:t>
      </w:r>
      <w:r w:rsidRPr="6E80CA04" w:rsidR="2797AAE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Mesonet</w:t>
      </w:r>
      <w:r w:rsidRPr="6E80CA04" w:rsidR="2797AAE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 Advisory Board</w:t>
      </w:r>
    </w:p>
    <w:p w:rsidR="6E80CA04" w:rsidP="6E80CA04" w:rsidRDefault="6E80CA04" w14:paraId="69F0882C" w14:textId="7B1B8384">
      <w:pPr>
        <w:pStyle w:val="Normal"/>
        <w:spacing w:after="0" w:line="270" w:lineRule="exact"/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</w:pPr>
    </w:p>
    <w:p w:rsidR="29AC8952" w:rsidP="1EF8313B" w:rsidRDefault="29AC8952" w14:paraId="299B4C2A" w14:textId="5EAC9864">
      <w:pPr>
        <w:pStyle w:val="Normal"/>
        <w:spacing w:after="0" w:line="270" w:lineRule="exact"/>
        <w:ind w:left="720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</w:pPr>
      <w:r w:rsidRPr="1EF8313B" w:rsidR="29AC895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Purpose: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Advise, p</w:t>
      </w:r>
      <w:r w:rsidRPr="1EF8313B" w:rsidR="27F7879B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romote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, and 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facilitate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the expansion of a</w:t>
      </w:r>
      <w:r w:rsidRPr="1EF8313B" w:rsidR="0CAF5CB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</w:t>
      </w:r>
      <w:r w:rsidRPr="1EF8313B" w:rsidR="76BE685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reliable, </w:t>
      </w:r>
      <w:r w:rsidRPr="1EF8313B" w:rsidR="42A3E8C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high-quality </w:t>
      </w:r>
      <w:r w:rsidRPr="1EF8313B" w:rsidR="7B00FF8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network</w:t>
      </w:r>
      <w:r w:rsidRPr="1EF8313B" w:rsidR="7B00FF8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</w:t>
      </w:r>
      <w:r w:rsidRPr="1EF8313B" w:rsidR="7B00FF8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of</w:t>
      </w:r>
      <w:r w:rsidRPr="1EF8313B" w:rsidR="7B00FF8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 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weather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, water, and soil observational </w:t>
      </w:r>
      <w:r w:rsidRPr="1EF8313B" w:rsidR="66868A1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 xml:space="preserve">locations </w:t>
      </w:r>
      <w:r w:rsidRPr="1EF8313B" w:rsidR="13E2B59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across all Indiana counties.</w:t>
      </w:r>
    </w:p>
    <w:p w:rsidR="6E80CA04" w:rsidP="6E80CA04" w:rsidRDefault="6E80CA04" w14:paraId="3A983573" w14:textId="3FC6C196">
      <w:pPr>
        <w:pStyle w:val="Normal"/>
        <w:spacing w:after="0" w:line="270" w:lineRule="exact"/>
        <w:rPr>
          <w:rFonts w:ascii="Calibri" w:hAnsi="Calibri" w:eastAsia="Calibri" w:cs="Calibri"/>
        </w:rPr>
      </w:pPr>
    </w:p>
    <w:p w:rsidR="0B58CF38" w:rsidP="6E80CA04" w:rsidRDefault="0B58CF38" w14:paraId="7B49F9FE" w14:textId="5ECA0965">
      <w:pPr>
        <w:spacing w:after="0" w:line="270" w:lineRule="exact"/>
        <w:rPr>
          <w:rFonts w:ascii="Calibri" w:hAnsi="Calibri" w:eastAsia="Calibri" w:cs="Calibri"/>
          <w:color w:val="000000" w:themeColor="text1" w:themeTint="FF" w:themeShade="FF"/>
        </w:rPr>
      </w:pPr>
      <w:r w:rsidRPr="6E80CA04" w:rsidR="0B58CF38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Shared v</w:t>
      </w:r>
      <w:r w:rsidRPr="6E80CA04" w:rsidR="5AAE1E9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alues</w:t>
      </w:r>
      <w:r w:rsidRPr="6E80CA04" w:rsidR="547054C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of Board members</w:t>
      </w:r>
      <w:r w:rsidRPr="6E80CA04" w:rsidR="5AAE1E9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:</w:t>
      </w:r>
      <w:r w:rsidRPr="6E80CA04" w:rsidR="5AAE1E96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5AAE1E96" w:rsidP="6E80CA04" w:rsidRDefault="5AAE1E96" w14:paraId="428A5118" w14:textId="642FAA6A">
      <w:pPr>
        <w:pStyle w:val="ListParagraph"/>
        <w:numPr>
          <w:ilvl w:val="1"/>
          <w:numId w:val="1"/>
        </w:numPr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Mutual respect for all </w:t>
      </w:r>
      <w:r w:rsidRPr="6E80CA04" w:rsidR="3172C7D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partnered 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networks, as the sum of the parts </w:t>
      </w:r>
      <w:r w:rsidRPr="6E80CA04" w:rsidR="7DD66C1F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benefits all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.</w:t>
      </w:r>
    </w:p>
    <w:p w:rsidR="5AAE1E96" w:rsidP="6E80CA04" w:rsidRDefault="5AAE1E96" w14:paraId="33AC4F83" w14:textId="18D65481">
      <w:pPr>
        <w:pStyle w:val="ListParagraph"/>
        <w:numPr>
          <w:ilvl w:val="1"/>
          <w:numId w:val="1"/>
        </w:numPr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Station data is supportive of multiple stakeholders and beneficiaries</w:t>
      </w:r>
      <w:r w:rsidRPr="6E80CA04" w:rsidR="7B5F73CA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.</w:t>
      </w:r>
    </w:p>
    <w:p w:rsidR="1C0D0132" w:rsidP="6E80CA04" w:rsidRDefault="1C0D0132" w14:paraId="158170A3" w14:textId="476B4F9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0" w:lineRule="exact"/>
        <w:ind w:left="1440" w:right="0" w:hanging="360"/>
        <w:jc w:val="lef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6E80CA04" w:rsidR="1C0D0132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The individual network</w:t>
      </w:r>
      <w:r w:rsidRPr="6E80CA04" w:rsidR="49D35C3C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s</w:t>
      </w:r>
      <w:r w:rsidRPr="6E80CA04" w:rsidR="1C0D0132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contribute unique 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capabilities and 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capacity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</w:t>
      </w:r>
      <w:r w:rsidRPr="6E80CA04" w:rsidR="07507B45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to the collaborative Indiana </w:t>
      </w:r>
      <w:r w:rsidRPr="6E80CA04" w:rsidR="07507B45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Mesonet</w:t>
      </w:r>
      <w:r w:rsidRPr="6E80CA04" w:rsidR="61882CD2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.</w:t>
      </w:r>
    </w:p>
    <w:p w:rsidR="7017AD0A" w:rsidP="6E80CA04" w:rsidRDefault="7017AD0A" w14:paraId="74424A5F" w14:textId="2B967562">
      <w:pPr>
        <w:pStyle w:val="ListParagraph"/>
        <w:numPr>
          <w:ilvl w:val="1"/>
          <w:numId w:val="1"/>
        </w:numPr>
        <w:spacing w:after="0" w:line="270" w:lineRule="exact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6E80CA04" w:rsidR="7017AD0A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Q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uality assured</w:t>
      </w:r>
      <w:r w:rsidRPr="6E80CA04" w:rsidR="02DC2E09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,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quality-controlled data </w:t>
      </w:r>
      <w:r w:rsidRPr="6E80CA04" w:rsidR="43BBB0BF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is critical </w:t>
      </w:r>
      <w:r w:rsidRPr="6E80CA04" w:rsidR="5AAE1E96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for accuracy and trust in network data</w:t>
      </w:r>
      <w:r w:rsidRPr="6E80CA04" w:rsidR="246C1365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.</w:t>
      </w:r>
    </w:p>
    <w:p w:rsidR="6E80CA04" w:rsidP="6E80CA04" w:rsidRDefault="6E80CA04" w14:paraId="151F7735" w14:textId="43C06560">
      <w:pPr>
        <w:pStyle w:val="Normal"/>
        <w:spacing w:after="0" w:line="270" w:lineRule="exact"/>
        <w:rPr>
          <w:rFonts w:ascii="Calibri" w:hAnsi="Calibri" w:eastAsia="Calibri" w:cs="Calibri"/>
        </w:rPr>
      </w:pPr>
    </w:p>
    <w:p w:rsidR="6E80CA04" w:rsidP="6E80CA04" w:rsidRDefault="6E80CA04" w14:paraId="12259595" w14:textId="70BB4B08">
      <w:pPr>
        <w:pStyle w:val="Normal"/>
        <w:spacing w:after="0" w:line="270" w:lineRule="exact"/>
        <w:rPr>
          <w:rFonts w:ascii="Calibri" w:hAnsi="Calibri" w:eastAsia="Calibri" w:cs="Calibri"/>
          <w:color w:val="000000" w:themeColor="text1" w:themeTint="FF" w:themeShade="FF"/>
        </w:rPr>
      </w:pPr>
    </w:p>
    <w:p w:rsidR="00CB6411" w:rsidP="3480D0D9" w:rsidRDefault="00CB6411" w14:paraId="2C078E63" w14:textId="48197B93"/>
    <w:sectPr w:rsidR="00CB64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3356"/>
    <w:multiLevelType w:val="hybridMultilevel"/>
    <w:tmpl w:val="FFFFFFFF"/>
    <w:lvl w:ilvl="0" w:tplc="D30E59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E2F9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21CC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AD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69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046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807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30B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30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2FF518"/>
    <w:rsid w:val="000CDFD5"/>
    <w:rsid w:val="00CB6411"/>
    <w:rsid w:val="0280F835"/>
    <w:rsid w:val="02DC2E09"/>
    <w:rsid w:val="02F38EFC"/>
    <w:rsid w:val="048F5F5D"/>
    <w:rsid w:val="0493C497"/>
    <w:rsid w:val="04E2D24C"/>
    <w:rsid w:val="05174924"/>
    <w:rsid w:val="05FAD83D"/>
    <w:rsid w:val="06DC7A62"/>
    <w:rsid w:val="07507B45"/>
    <w:rsid w:val="07983157"/>
    <w:rsid w:val="084EE3AE"/>
    <w:rsid w:val="08AEB727"/>
    <w:rsid w:val="095A2AB3"/>
    <w:rsid w:val="0963A67E"/>
    <w:rsid w:val="0B58CF38"/>
    <w:rsid w:val="0C57F8F3"/>
    <w:rsid w:val="0CAF5CB2"/>
    <w:rsid w:val="0E37E1F7"/>
    <w:rsid w:val="0EF13AED"/>
    <w:rsid w:val="0F3DF1BB"/>
    <w:rsid w:val="102FA3D5"/>
    <w:rsid w:val="11C06118"/>
    <w:rsid w:val="11FDB37A"/>
    <w:rsid w:val="1291C0F4"/>
    <w:rsid w:val="13E2B590"/>
    <w:rsid w:val="1535543C"/>
    <w:rsid w:val="160A597A"/>
    <w:rsid w:val="179409AD"/>
    <w:rsid w:val="186CF4FE"/>
    <w:rsid w:val="1994CEF5"/>
    <w:rsid w:val="1A08C55F"/>
    <w:rsid w:val="1A2A9999"/>
    <w:rsid w:val="1BA495C0"/>
    <w:rsid w:val="1C0D0132"/>
    <w:rsid w:val="1E27C4B0"/>
    <w:rsid w:val="1E5617EE"/>
    <w:rsid w:val="1EF8313B"/>
    <w:rsid w:val="1FB3892A"/>
    <w:rsid w:val="1FB609F9"/>
    <w:rsid w:val="1FBD61F9"/>
    <w:rsid w:val="207806E3"/>
    <w:rsid w:val="214F598B"/>
    <w:rsid w:val="2213D744"/>
    <w:rsid w:val="227F3769"/>
    <w:rsid w:val="22DE4438"/>
    <w:rsid w:val="237F072B"/>
    <w:rsid w:val="23AFA7A5"/>
    <w:rsid w:val="23D4E09F"/>
    <w:rsid w:val="246C1365"/>
    <w:rsid w:val="247A1499"/>
    <w:rsid w:val="2797AAEE"/>
    <w:rsid w:val="27F7879B"/>
    <w:rsid w:val="28BC8E58"/>
    <w:rsid w:val="28E3D695"/>
    <w:rsid w:val="29A1500A"/>
    <w:rsid w:val="29AC8952"/>
    <w:rsid w:val="2AD09362"/>
    <w:rsid w:val="2C4FAF91"/>
    <w:rsid w:val="2CE216DA"/>
    <w:rsid w:val="2D6CA6C8"/>
    <w:rsid w:val="30F4CED9"/>
    <w:rsid w:val="3172C7D9"/>
    <w:rsid w:val="32DBA547"/>
    <w:rsid w:val="333F4E5B"/>
    <w:rsid w:val="34774A84"/>
    <w:rsid w:val="3480D0D9"/>
    <w:rsid w:val="34873DA8"/>
    <w:rsid w:val="349825E9"/>
    <w:rsid w:val="36FB2AFA"/>
    <w:rsid w:val="37521A36"/>
    <w:rsid w:val="37D806C7"/>
    <w:rsid w:val="3896FB5B"/>
    <w:rsid w:val="3AF67F2C"/>
    <w:rsid w:val="3C4F83AD"/>
    <w:rsid w:val="3E47484B"/>
    <w:rsid w:val="4226F9D3"/>
    <w:rsid w:val="42A3E8CA"/>
    <w:rsid w:val="431AB96E"/>
    <w:rsid w:val="4378242D"/>
    <w:rsid w:val="43BBB0BF"/>
    <w:rsid w:val="453F3295"/>
    <w:rsid w:val="4565F8A9"/>
    <w:rsid w:val="463DED1A"/>
    <w:rsid w:val="46703EB8"/>
    <w:rsid w:val="47040469"/>
    <w:rsid w:val="47CCC218"/>
    <w:rsid w:val="480BB481"/>
    <w:rsid w:val="485C7E55"/>
    <w:rsid w:val="4948328E"/>
    <w:rsid w:val="4981114D"/>
    <w:rsid w:val="49D35C3C"/>
    <w:rsid w:val="4C5520C1"/>
    <w:rsid w:val="4CB3EA06"/>
    <w:rsid w:val="4D1452BB"/>
    <w:rsid w:val="4E548270"/>
    <w:rsid w:val="4FF052D1"/>
    <w:rsid w:val="50B1889C"/>
    <w:rsid w:val="53067A04"/>
    <w:rsid w:val="53E9295E"/>
    <w:rsid w:val="545699BB"/>
    <w:rsid w:val="547054CD"/>
    <w:rsid w:val="54C3C3F4"/>
    <w:rsid w:val="54F5D865"/>
    <w:rsid w:val="55D13094"/>
    <w:rsid w:val="566F703E"/>
    <w:rsid w:val="5721B017"/>
    <w:rsid w:val="572215B9"/>
    <w:rsid w:val="5768181C"/>
    <w:rsid w:val="57E5FDD2"/>
    <w:rsid w:val="58DEE8F1"/>
    <w:rsid w:val="5A1FDDDD"/>
    <w:rsid w:val="5A5950D9"/>
    <w:rsid w:val="5A808B47"/>
    <w:rsid w:val="5AAE1E96"/>
    <w:rsid w:val="5B0C6A67"/>
    <w:rsid w:val="5B330578"/>
    <w:rsid w:val="5CB41125"/>
    <w:rsid w:val="5D681C00"/>
    <w:rsid w:val="5E64044D"/>
    <w:rsid w:val="6006769B"/>
    <w:rsid w:val="61187CC7"/>
    <w:rsid w:val="61882CD2"/>
    <w:rsid w:val="6302CD35"/>
    <w:rsid w:val="633E175D"/>
    <w:rsid w:val="640098C1"/>
    <w:rsid w:val="65FC5873"/>
    <w:rsid w:val="666F1632"/>
    <w:rsid w:val="667DA5A5"/>
    <w:rsid w:val="66868A16"/>
    <w:rsid w:val="66CEAE0B"/>
    <w:rsid w:val="68118880"/>
    <w:rsid w:val="68197606"/>
    <w:rsid w:val="682FF518"/>
    <w:rsid w:val="68AC9D4B"/>
    <w:rsid w:val="6A5E25EA"/>
    <w:rsid w:val="6B492942"/>
    <w:rsid w:val="6B5116C8"/>
    <w:rsid w:val="6C3FE4A1"/>
    <w:rsid w:val="6C69F768"/>
    <w:rsid w:val="6CECE729"/>
    <w:rsid w:val="6D60C848"/>
    <w:rsid w:val="6E80CA04"/>
    <w:rsid w:val="6E88B78A"/>
    <w:rsid w:val="7017AD0A"/>
    <w:rsid w:val="70D322F6"/>
    <w:rsid w:val="71C0584C"/>
    <w:rsid w:val="71D64258"/>
    <w:rsid w:val="72E4345F"/>
    <w:rsid w:val="73D6EFA0"/>
    <w:rsid w:val="74D4A2EF"/>
    <w:rsid w:val="74FDD733"/>
    <w:rsid w:val="768D2782"/>
    <w:rsid w:val="7693C96F"/>
    <w:rsid w:val="76BE6854"/>
    <w:rsid w:val="7828F7E3"/>
    <w:rsid w:val="798CD271"/>
    <w:rsid w:val="79CB6A31"/>
    <w:rsid w:val="7A95C60F"/>
    <w:rsid w:val="7AA604C7"/>
    <w:rsid w:val="7AF0837E"/>
    <w:rsid w:val="7B00FF8D"/>
    <w:rsid w:val="7B159298"/>
    <w:rsid w:val="7B5F73CA"/>
    <w:rsid w:val="7B673A92"/>
    <w:rsid w:val="7C8984D2"/>
    <w:rsid w:val="7D988001"/>
    <w:rsid w:val="7DCD66D1"/>
    <w:rsid w:val="7DD66C1F"/>
    <w:rsid w:val="7EA80167"/>
    <w:rsid w:val="7FE891AC"/>
    <w:rsid w:val="7FF2F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47D1"/>
  <w15:chartTrackingRefBased/>
  <w15:docId w15:val="{ACE725B7-C402-435B-BA9C-68726A08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f71230-7e68-47c5-b47f-09b615016d69">
      <UserInfo>
        <DisplayName>Orick, John C.</DisplayName>
        <AccountId>17</AccountId>
        <AccountType/>
      </UserInfo>
    </SharedWithUsers>
    <TaxCatchAll xmlns="8ef71230-7e68-47c5-b47f-09b615016d69" xsi:nil="true"/>
    <lcf76f155ced4ddcb4097134ff3c332f xmlns="e5259149-5188-4e35-8e56-ebbe00f1f1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FC579E7E034A88EDF2351891FE79" ma:contentTypeVersion="13" ma:contentTypeDescription="Create a new document." ma:contentTypeScope="" ma:versionID="77de0d21d413b19bd12fe81a50fe54d6">
  <xsd:schema xmlns:xsd="http://www.w3.org/2001/XMLSchema" xmlns:xs="http://www.w3.org/2001/XMLSchema" xmlns:p="http://schemas.microsoft.com/office/2006/metadata/properties" xmlns:ns2="e5259149-5188-4e35-8e56-ebbe00f1f168" xmlns:ns3="8ef71230-7e68-47c5-b47f-09b615016d69" targetNamespace="http://schemas.microsoft.com/office/2006/metadata/properties" ma:root="true" ma:fieldsID="3dd996c2d7eee0f924a3fe1c04698d0e" ns2:_="" ns3:_="">
    <xsd:import namespace="e5259149-5188-4e35-8e56-ebbe00f1f168"/>
    <xsd:import namespace="8ef71230-7e68-47c5-b47f-09b615016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9149-5188-4e35-8e56-ebbe00f1f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1230-7e68-47c5-b47f-09b615016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b44fab-1608-4667-8c4f-750078b47a1f}" ma:internalName="TaxCatchAll" ma:showField="CatchAllData" ma:web="8ef71230-7e68-47c5-b47f-09b615016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76375-D89F-4E44-90D8-D5D1CA633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B8B40-4C12-4526-818B-38904F16A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3FC80-522F-41E6-BA97-A71265616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Ginger Christine</dc:creator>
  <cp:keywords/>
  <dc:description/>
  <cp:lastModifiedBy>Hall, Beth Lynelle</cp:lastModifiedBy>
  <cp:revision>3</cp:revision>
  <dcterms:created xsi:type="dcterms:W3CDTF">2024-02-15T13:13:00Z</dcterms:created>
  <dcterms:modified xsi:type="dcterms:W3CDTF">2024-03-29T18:52:12Z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0x0101006470FC579E7E034A88EDF2351891FE79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2024-02-15T13:13:14Z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387b8243-cd63-4108-a465-21e2108f3392</vt:lpwstr>
  </property>
  <property fmtid="{D5CDD505-2E9C-101B-9397-08002B2CF9AE}" pid="9" name="MSIP_Label_4044bd30-2ed7-4c9d-9d12-46200872a97b_ContentBits">
    <vt:lpwstr>0</vt:lpwstr>
  </property>
  <property fmtid="{D5CDD505-2E9C-101B-9397-08002B2CF9AE}" pid="10" name="MediaServiceImageTags">
    <vt:lpwstr/>
  </property>
</Properties>
</file>